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79" w:rsidRPr="00B76979" w:rsidRDefault="00B76979" w:rsidP="00B76979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76979">
        <w:rPr>
          <w:rFonts w:ascii="Times New Roman" w:hAnsi="Times New Roman" w:cs="Times New Roman"/>
          <w:b/>
          <w:i/>
          <w:color w:val="FF0000"/>
          <w:sz w:val="40"/>
          <w:szCs w:val="40"/>
        </w:rPr>
        <w:t>Психология</w:t>
      </w:r>
    </w:p>
    <w:tbl>
      <w:tblPr>
        <w:tblStyle w:val="a3"/>
        <w:tblW w:w="96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7279"/>
      </w:tblGrid>
      <w:tr w:rsidR="00B76979" w:rsidRPr="004D3D18" w:rsidTr="00DB5E3B">
        <w:tc>
          <w:tcPr>
            <w:tcW w:w="2410" w:type="dxa"/>
          </w:tcPr>
          <w:p w:rsidR="00B76979" w:rsidRPr="004D3D18" w:rsidRDefault="00B76979" w:rsidP="00DB5E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D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курса</w:t>
            </w:r>
          </w:p>
        </w:tc>
        <w:tc>
          <w:tcPr>
            <w:tcW w:w="7279" w:type="dxa"/>
          </w:tcPr>
          <w:p w:rsidR="00B76979" w:rsidRPr="004D3D18" w:rsidRDefault="00B76979" w:rsidP="00DB5E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D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Аннотация</w:t>
            </w:r>
          </w:p>
        </w:tc>
      </w:tr>
      <w:tr w:rsidR="00B76979" w:rsidRPr="006E41F9" w:rsidTr="00DB5E3B">
        <w:tc>
          <w:tcPr>
            <w:tcW w:w="2410" w:type="dxa"/>
            <w:vAlign w:val="center"/>
          </w:tcPr>
          <w:p w:rsidR="00B76979" w:rsidRPr="008641EA" w:rsidRDefault="00B76979" w:rsidP="00B76979">
            <w:pPr>
              <w:pStyle w:val="a4"/>
              <w:numPr>
                <w:ilvl w:val="0"/>
                <w:numId w:val="3"/>
              </w:numPr>
              <w:ind w:left="44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EA">
              <w:rPr>
                <w:rFonts w:ascii="Times New Roman" w:hAnsi="Times New Roman" w:cs="Times New Roman"/>
                <w:sz w:val="20"/>
                <w:szCs w:val="20"/>
              </w:rPr>
              <w:t>Психология.</w:t>
            </w:r>
          </w:p>
        </w:tc>
        <w:tc>
          <w:tcPr>
            <w:tcW w:w="7279" w:type="dxa"/>
            <w:vAlign w:val="center"/>
          </w:tcPr>
          <w:p w:rsidR="00B76979" w:rsidRPr="008641EA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Программа профессиональной переподготовки поможет Вам получить психологическое образование, необходимую теоретическую и практическую базу, на основе которой сможете начать психологическую карьеру и в дальнейшем продолжить обучение по любому направлению психологии. Программа поможет использовать психологические знания для понимания себя и других, а также в педагогике, управлении персоналом, социальной и юридической практике и других сферах.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 xml:space="preserve">В курс входит изучение общих психологических и естественно-научных дисциплин, а также дисциплин практической подготовки психолога, таких как «Психодиагностика», «Психологическое консультирование», «Основы психотерапии», «Технологии ведения тренинга» и другие. </w:t>
            </w:r>
          </w:p>
        </w:tc>
      </w:tr>
      <w:tr w:rsidR="00B76979" w:rsidRPr="006E41F9" w:rsidTr="00DB5E3B">
        <w:tc>
          <w:tcPr>
            <w:tcW w:w="2410" w:type="dxa"/>
            <w:vAlign w:val="center"/>
          </w:tcPr>
          <w:p w:rsidR="00B76979" w:rsidRPr="008641EA" w:rsidRDefault="00B76979" w:rsidP="00B76979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447" w:hanging="283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Клиническая психология.</w:t>
            </w:r>
          </w:p>
          <w:p w:rsidR="00B76979" w:rsidRPr="008641EA" w:rsidRDefault="00B76979" w:rsidP="00DB5E3B">
            <w:pPr>
              <w:pStyle w:val="a4"/>
              <w:ind w:left="44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B76979" w:rsidRPr="008641EA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 xml:space="preserve">Программа профессиональной переподготовки позволит Вам повысить свой профессиональный уровень и получить специализацию в клинической психологии. Данные знания и навыки, необходимы для работы в практической воспитательной, образовательной и медицинской сферах, а также учреждениях социальной защиты населения. 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Обучение дает возможность решения профессиональных задач: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диагностика нарушений психической деятельности пациентов;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дифференцирование патопсихологических нарушений и заболеваний;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консультирование и реабилитация клиентов с психическими нарушениями различной этиологии;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понимание закономерности нарушения работы психической сферы и влияние соматических заболеваний на функционирование психики;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оказание психологической поддержки людям с расстройствами личности и поведения;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проведение коррекции, индивидуальных и групповых консультаций, тренингов;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определение нейропсихологических симптомов и синдромов, проведение нейропсихологической диагностики и другие.</w:t>
            </w:r>
          </w:p>
        </w:tc>
      </w:tr>
      <w:tr w:rsidR="00B76979" w:rsidRPr="006E41F9" w:rsidTr="00DB5E3B">
        <w:tc>
          <w:tcPr>
            <w:tcW w:w="2410" w:type="dxa"/>
            <w:vAlign w:val="center"/>
          </w:tcPr>
          <w:p w:rsidR="00B76979" w:rsidRPr="008641EA" w:rsidRDefault="00B76979" w:rsidP="00B76979">
            <w:pPr>
              <w:pStyle w:val="a4"/>
              <w:numPr>
                <w:ilvl w:val="0"/>
                <w:numId w:val="3"/>
              </w:numPr>
              <w:ind w:left="44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EA">
              <w:rPr>
                <w:rFonts w:ascii="Times New Roman" w:hAnsi="Times New Roman" w:cs="Times New Roman"/>
                <w:sz w:val="20"/>
                <w:szCs w:val="20"/>
              </w:rPr>
              <w:t>Судебно-психологическая экспертиза.</w:t>
            </w:r>
          </w:p>
        </w:tc>
        <w:tc>
          <w:tcPr>
            <w:tcW w:w="7279" w:type="dxa"/>
            <w:vAlign w:val="center"/>
          </w:tcPr>
          <w:p w:rsidR="00B76979" w:rsidRPr="008641EA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 xml:space="preserve">Программа профессиональной переподготовки дает возможность получить квалификацию эксперта-психолога и осуществлять новый вид профессиональной деятельности в области судебно-психологической экспертизы. Изучаются теоретические основы экспертной деятельности; общие положения судебно-психологической экспертизы; понятие и область компетенции судебно-психологической экспертизы; организация судебно-психологической экспертизы. </w:t>
            </w:r>
          </w:p>
        </w:tc>
      </w:tr>
      <w:tr w:rsidR="00B76979" w:rsidRPr="006E41F9" w:rsidTr="00DB5E3B">
        <w:tc>
          <w:tcPr>
            <w:tcW w:w="2410" w:type="dxa"/>
            <w:vAlign w:val="center"/>
          </w:tcPr>
          <w:p w:rsidR="00B76979" w:rsidRPr="00594364" w:rsidRDefault="00B76979" w:rsidP="00B76979">
            <w:pPr>
              <w:pStyle w:val="a4"/>
              <w:numPr>
                <w:ilvl w:val="0"/>
                <w:numId w:val="3"/>
              </w:numPr>
              <w:ind w:left="46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364">
              <w:rPr>
                <w:rFonts w:ascii="Times New Roman" w:hAnsi="Times New Roman" w:cs="Times New Roman"/>
                <w:sz w:val="20"/>
                <w:szCs w:val="20"/>
              </w:rPr>
              <w:t>Психологическая экспертиза детско-родительских отношений.</w:t>
            </w:r>
          </w:p>
        </w:tc>
        <w:tc>
          <w:tcPr>
            <w:tcW w:w="7279" w:type="dxa"/>
            <w:vAlign w:val="center"/>
          </w:tcPr>
          <w:p w:rsidR="00B76979" w:rsidRPr="008641EA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Программа повышения квалификации поможет Вам научиться определять особенности внутрисемейного взаимодействия родителей и их несовершеннолетних детей, узнать личностные характеристики родителей, претендующих на воспитание детей после развода, понять отношение ребёнка к матери и отцу.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Изучение предусматривает: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ind w:firstLine="37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исследование психического состояния человека;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ind w:firstLine="37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принципы, методы, этапы проведения судебно-психологической экспертизы;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ind w:firstLine="37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индивидуально-психологические особенности родителей, стили воспитания;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ind w:firstLine="37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влияние межличностных конфликтов супругов на процесс воспитания детей;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ind w:firstLine="37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дети как объект судебных споров;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ind w:firstLine="37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цели проведения экспертизы детско-родительских отношений;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ind w:firstLine="37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методики и процедура психологического исследования семьи;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ind w:firstLine="37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интерпретация экспертных данных и подготовка экспертного заключения.</w:t>
            </w:r>
          </w:p>
        </w:tc>
      </w:tr>
      <w:tr w:rsidR="00B76979" w:rsidRPr="006E41F9" w:rsidTr="00DB5E3B">
        <w:tc>
          <w:tcPr>
            <w:tcW w:w="2410" w:type="dxa"/>
            <w:vAlign w:val="center"/>
          </w:tcPr>
          <w:p w:rsidR="00B76979" w:rsidRPr="008641EA" w:rsidRDefault="00B76979" w:rsidP="00B76979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447" w:hanging="283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Сложности и конфликты в детско-родительских отношениях: диагностика и коррекция.</w:t>
            </w:r>
          </w:p>
          <w:p w:rsidR="00B76979" w:rsidRPr="008641EA" w:rsidRDefault="00B76979" w:rsidP="00DB5E3B">
            <w:pPr>
              <w:pStyle w:val="a4"/>
              <w:ind w:left="44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9" w:type="dxa"/>
            <w:vAlign w:val="center"/>
          </w:tcPr>
          <w:p w:rsidR="00B76979" w:rsidRPr="008641EA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Программа повышения квалификации поможет практикующим и начинающим психологам, педагогам-психологам овладеть навыками диагностической и коррекционной работы с конфликтами между поколениями одной семьи. Он также будет полезен родителям, которые хотят наладить взаимоотношения со своими детьми.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Предусмотрено изучение: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ind w:hanging="105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функций семьи;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ind w:hanging="105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условий и факторов, которые влияют на устройство семьи и распределение семейных ролей;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ind w:hanging="105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lastRenderedPageBreak/>
              <w:t>- особенностей изменения детско-родительского конфликта по мере взросления ребёнка;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ind w:hanging="105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проективных методик диагностики детско-родительских отношений: порядок и специфика проведения;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ind w:hanging="105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формы организации семейных консультаций;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ind w:hanging="105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методик терапии и восстановления детско-родительских отношений;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ind w:hanging="105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влияние подросткового кризиса на взаимопонимание в семье;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ind w:hanging="105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имеющихся практических рекомендаций по преодолению конфликта подростка с родителями;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ind w:hanging="105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специальных методик преодоления кризисных ситуаций во взаимоотношениях с маленькими детьми.</w:t>
            </w:r>
          </w:p>
        </w:tc>
      </w:tr>
      <w:tr w:rsidR="00B76979" w:rsidRPr="006E41F9" w:rsidTr="00DB5E3B">
        <w:tc>
          <w:tcPr>
            <w:tcW w:w="2410" w:type="dxa"/>
            <w:vAlign w:val="center"/>
          </w:tcPr>
          <w:p w:rsidR="00B76979" w:rsidRPr="008641EA" w:rsidRDefault="00B76979" w:rsidP="00B76979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447" w:hanging="283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lastRenderedPageBreak/>
              <w:t>Семейные конфликты, кризисы (диагностика и способы разрешения).</w:t>
            </w:r>
          </w:p>
        </w:tc>
        <w:tc>
          <w:tcPr>
            <w:tcW w:w="7279" w:type="dxa"/>
            <w:vAlign w:val="center"/>
          </w:tcPr>
          <w:p w:rsidR="00B76979" w:rsidRPr="008641EA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Программа повышения квалификации направлена на изучение особенностей формирования и развития семейных кризисов и типов внутрисемейных конфликтов.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Задачами программы является изучение таких вопросов как: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ind w:firstLine="38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этапы развития семейных взаимоотношений;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ind w:firstLine="38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что необходимо учитывать при изучении семейной ситуации;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ind w:firstLine="38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что такое супружеский конфликт по отношению к семейному кризису;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ind w:firstLine="38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типология семейных конфликтов.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ind w:firstLine="38"/>
              <w:rPr>
                <w:sz w:val="20"/>
                <w:szCs w:val="20"/>
              </w:rPr>
            </w:pPr>
            <w:r w:rsidRPr="008641EA">
              <w:rPr>
                <w:sz w:val="20"/>
                <w:szCs w:val="20"/>
              </w:rPr>
              <w:t>- алгоритм и методики проведения диагностики семейных кризисов и другие.</w:t>
            </w:r>
          </w:p>
        </w:tc>
      </w:tr>
      <w:tr w:rsidR="00B76979" w:rsidRPr="006E41F9" w:rsidTr="00DB5E3B">
        <w:tc>
          <w:tcPr>
            <w:tcW w:w="2410" w:type="dxa"/>
            <w:vAlign w:val="center"/>
          </w:tcPr>
          <w:p w:rsidR="00B76979" w:rsidRPr="008641EA" w:rsidRDefault="00B76979" w:rsidP="00B76979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447" w:hanging="283"/>
              <w:rPr>
                <w:sz w:val="20"/>
                <w:szCs w:val="20"/>
              </w:rPr>
            </w:pPr>
            <w:r w:rsidRPr="00DA0879">
              <w:rPr>
                <w:sz w:val="20"/>
                <w:szCs w:val="20"/>
              </w:rPr>
              <w:t xml:space="preserve">Основы </w:t>
            </w:r>
            <w:proofErr w:type="spellStart"/>
            <w:r w:rsidRPr="00DA0879">
              <w:rPr>
                <w:sz w:val="20"/>
                <w:szCs w:val="20"/>
              </w:rPr>
              <w:t>профайлинга</w:t>
            </w:r>
            <w:proofErr w:type="spellEnd"/>
          </w:p>
        </w:tc>
        <w:tc>
          <w:tcPr>
            <w:tcW w:w="7279" w:type="dxa"/>
            <w:vAlign w:val="center"/>
          </w:tcPr>
          <w:p w:rsidR="00B76979" w:rsidRPr="00DA0879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A0879">
              <w:rPr>
                <w:sz w:val="20"/>
                <w:szCs w:val="20"/>
              </w:rPr>
              <w:t>Программа повышения квалификации поможет научиться составлять психологический профиль любого человека, считывать признаки лжи по вербальным и невербальным проявлениям, выявлять сильные и слабые стороны оппонента, интерпретировать невербальное поведение.</w:t>
            </w:r>
          </w:p>
          <w:p w:rsidR="00B76979" w:rsidRPr="00DA0879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курсе предусмотрено </w:t>
            </w:r>
            <w:r w:rsidRPr="00DA0879">
              <w:rPr>
                <w:sz w:val="20"/>
                <w:szCs w:val="20"/>
              </w:rPr>
              <w:t>изучение:</w:t>
            </w:r>
          </w:p>
          <w:p w:rsidR="00B76979" w:rsidRPr="00DA0879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A0879">
              <w:rPr>
                <w:sz w:val="20"/>
                <w:szCs w:val="20"/>
              </w:rPr>
              <w:t>- верификация невербального поведения при оценке достоверности;</w:t>
            </w:r>
          </w:p>
          <w:p w:rsidR="00B76979" w:rsidRPr="00DA0879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A0879">
              <w:rPr>
                <w:sz w:val="20"/>
                <w:szCs w:val="20"/>
              </w:rPr>
              <w:t>- распознавание лживой информации в процессе разговора; обнаружение признаков неискренности и неуверенного поведения партнера в общении;</w:t>
            </w:r>
          </w:p>
          <w:p w:rsidR="00B76979" w:rsidRPr="00DA0879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A0879">
              <w:rPr>
                <w:sz w:val="20"/>
                <w:szCs w:val="20"/>
              </w:rPr>
              <w:t xml:space="preserve">- </w:t>
            </w:r>
            <w:proofErr w:type="spellStart"/>
            <w:r w:rsidRPr="00DA0879">
              <w:rPr>
                <w:sz w:val="20"/>
                <w:szCs w:val="20"/>
              </w:rPr>
              <w:t>профайлинг</w:t>
            </w:r>
            <w:proofErr w:type="spellEnd"/>
            <w:r w:rsidRPr="00DA0879">
              <w:rPr>
                <w:sz w:val="20"/>
                <w:szCs w:val="20"/>
              </w:rPr>
              <w:t>, как метод создания психологического портрета;</w:t>
            </w:r>
          </w:p>
          <w:p w:rsidR="00B76979" w:rsidRPr="00DA0879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A0879">
              <w:rPr>
                <w:sz w:val="20"/>
                <w:szCs w:val="20"/>
              </w:rPr>
              <w:t xml:space="preserve">- </w:t>
            </w:r>
            <w:proofErr w:type="spellStart"/>
            <w:r w:rsidRPr="00DA0879">
              <w:rPr>
                <w:sz w:val="20"/>
                <w:szCs w:val="20"/>
              </w:rPr>
              <w:t>профайл</w:t>
            </w:r>
            <w:proofErr w:type="spellEnd"/>
            <w:r w:rsidRPr="00DA0879">
              <w:rPr>
                <w:sz w:val="20"/>
                <w:szCs w:val="20"/>
              </w:rPr>
              <w:t xml:space="preserve">-метод, как бесконтактная </w:t>
            </w:r>
            <w:proofErr w:type="spellStart"/>
            <w:r w:rsidRPr="00DA0879">
              <w:rPr>
                <w:sz w:val="20"/>
                <w:szCs w:val="20"/>
              </w:rPr>
              <w:t>детекция</w:t>
            </w:r>
            <w:proofErr w:type="spellEnd"/>
            <w:r w:rsidRPr="00DA0879">
              <w:rPr>
                <w:sz w:val="20"/>
                <w:szCs w:val="20"/>
              </w:rPr>
              <w:t xml:space="preserve"> психоэмоционального состояния</w:t>
            </w:r>
          </w:p>
          <w:p w:rsidR="00B76979" w:rsidRPr="00DA0879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A0879">
              <w:rPr>
                <w:sz w:val="20"/>
                <w:szCs w:val="20"/>
              </w:rPr>
              <w:t>- профессиональные качества специалиста-профайлера;</w:t>
            </w:r>
          </w:p>
          <w:p w:rsidR="00B76979" w:rsidRPr="008641EA" w:rsidRDefault="00B76979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A0879">
              <w:rPr>
                <w:sz w:val="20"/>
                <w:szCs w:val="20"/>
              </w:rPr>
              <w:t>- решение практических задач и ситуаций.</w:t>
            </w:r>
          </w:p>
        </w:tc>
      </w:tr>
    </w:tbl>
    <w:p w:rsidR="00B76979" w:rsidRDefault="00B76979" w:rsidP="00B76979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bookmarkStart w:id="0" w:name="_GoBack"/>
      <w:bookmarkEnd w:id="0"/>
    </w:p>
    <w:sectPr w:rsidR="00B76979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883963"/>
      <w:docPartObj>
        <w:docPartGallery w:val="Page Numbers (Bottom of Page)"/>
        <w:docPartUnique/>
      </w:docPartObj>
    </w:sdtPr>
    <w:sdtEndPr/>
    <w:sdtContent>
      <w:p w:rsidR="006E41F9" w:rsidRDefault="00120F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41F9" w:rsidRDefault="00120F46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174"/>
    <w:multiLevelType w:val="hybridMultilevel"/>
    <w:tmpl w:val="C0225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C1C7F"/>
    <w:multiLevelType w:val="hybridMultilevel"/>
    <w:tmpl w:val="7C960892"/>
    <w:lvl w:ilvl="0" w:tplc="49FEF1B2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76E0"/>
    <w:multiLevelType w:val="hybridMultilevel"/>
    <w:tmpl w:val="80BC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5CE7"/>
    <w:multiLevelType w:val="hybridMultilevel"/>
    <w:tmpl w:val="FD8EE480"/>
    <w:lvl w:ilvl="0" w:tplc="A438A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5368"/>
    <w:multiLevelType w:val="hybridMultilevel"/>
    <w:tmpl w:val="1BEC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440DD"/>
    <w:multiLevelType w:val="hybridMultilevel"/>
    <w:tmpl w:val="24FADC1C"/>
    <w:lvl w:ilvl="0" w:tplc="AD6ED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79"/>
    <w:rsid w:val="00086085"/>
    <w:rsid w:val="00120F46"/>
    <w:rsid w:val="00B7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42D1E-AF39-44AC-8E87-F5067860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979"/>
  </w:style>
  <w:style w:type="paragraph" w:styleId="3">
    <w:name w:val="heading 3"/>
    <w:basedOn w:val="a"/>
    <w:next w:val="a"/>
    <w:link w:val="30"/>
    <w:uiPriority w:val="9"/>
    <w:unhideWhenUsed/>
    <w:qFormat/>
    <w:rsid w:val="00B769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69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39"/>
    <w:rsid w:val="00B7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97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979"/>
  </w:style>
  <w:style w:type="paragraph" w:styleId="a7">
    <w:name w:val="Normal (Web)"/>
    <w:basedOn w:val="a"/>
    <w:uiPriority w:val="99"/>
    <w:unhideWhenUsed/>
    <w:rsid w:val="00B7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2</cp:revision>
  <dcterms:created xsi:type="dcterms:W3CDTF">2021-10-28T12:28:00Z</dcterms:created>
  <dcterms:modified xsi:type="dcterms:W3CDTF">2021-10-28T12:29:00Z</dcterms:modified>
</cp:coreProperties>
</file>