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C5" w:rsidRPr="006540C5" w:rsidRDefault="006540C5" w:rsidP="006540C5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6540C5">
        <w:rPr>
          <w:rFonts w:ascii="Times New Roman" w:hAnsi="Times New Roman" w:cs="Times New Roman"/>
          <w:b/>
          <w:i/>
          <w:color w:val="FF0000"/>
          <w:sz w:val="40"/>
          <w:szCs w:val="40"/>
        </w:rPr>
        <w:t>Компетенции цифровой экономики</w:t>
      </w:r>
    </w:p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6521"/>
      </w:tblGrid>
      <w:tr w:rsidR="006540C5" w:rsidTr="00DB5E3B">
        <w:tc>
          <w:tcPr>
            <w:tcW w:w="3686" w:type="dxa"/>
          </w:tcPr>
          <w:p w:rsidR="006540C5" w:rsidRPr="004D3D18" w:rsidRDefault="006540C5" w:rsidP="00DB5E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D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курса</w:t>
            </w:r>
          </w:p>
        </w:tc>
        <w:tc>
          <w:tcPr>
            <w:tcW w:w="6521" w:type="dxa"/>
          </w:tcPr>
          <w:p w:rsidR="006540C5" w:rsidRPr="004D3D18" w:rsidRDefault="006540C5" w:rsidP="00DB5E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3D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Аннотация</w:t>
            </w:r>
          </w:p>
        </w:tc>
      </w:tr>
      <w:tr w:rsidR="006540C5" w:rsidTr="00DB5E3B">
        <w:tc>
          <w:tcPr>
            <w:tcW w:w="3686" w:type="dxa"/>
            <w:vAlign w:val="center"/>
          </w:tcPr>
          <w:p w:rsidR="006540C5" w:rsidRPr="009F14BE" w:rsidRDefault="006540C5" w:rsidP="006540C5">
            <w:pPr>
              <w:pStyle w:val="a4"/>
              <w:numPr>
                <w:ilvl w:val="0"/>
                <w:numId w:val="1"/>
              </w:numPr>
              <w:ind w:left="222" w:hanging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 презентация</w:t>
            </w:r>
          </w:p>
        </w:tc>
        <w:tc>
          <w:tcPr>
            <w:tcW w:w="6521" w:type="dxa"/>
            <w:vAlign w:val="center"/>
          </w:tcPr>
          <w:p w:rsidR="006540C5" w:rsidRPr="006E41F9" w:rsidRDefault="006540C5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 инструментов </w:t>
            </w:r>
            <w:proofErr w:type="spellStart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Цели и структура презентации. Дизайн слайдов. Шрифт, цветовая гамма, </w:t>
            </w:r>
            <w:proofErr w:type="spellStart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инфографика</w:t>
            </w:r>
            <w:proofErr w:type="spellEnd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Работа с рисунками, графиками, фотографиями. Переходы, анимация. Разбор типичных ошибок в презентациях </w:t>
            </w:r>
            <w:proofErr w:type="spellStart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40C5" w:rsidTr="00DB5E3B">
        <w:tc>
          <w:tcPr>
            <w:tcW w:w="3686" w:type="dxa"/>
            <w:vAlign w:val="center"/>
          </w:tcPr>
          <w:p w:rsidR="006540C5" w:rsidRPr="009F14BE" w:rsidRDefault="006540C5" w:rsidP="006540C5">
            <w:pPr>
              <w:pStyle w:val="a4"/>
              <w:numPr>
                <w:ilvl w:val="0"/>
                <w:numId w:val="1"/>
              </w:numPr>
              <w:ind w:left="222" w:hanging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Интерактивные сервисы сети Интернет</w:t>
            </w:r>
          </w:p>
        </w:tc>
        <w:tc>
          <w:tcPr>
            <w:tcW w:w="6521" w:type="dxa"/>
            <w:vAlign w:val="center"/>
          </w:tcPr>
          <w:p w:rsidR="006540C5" w:rsidRPr="006E41F9" w:rsidRDefault="006540C5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Дистанционный  курс</w:t>
            </w:r>
            <w:proofErr w:type="gramEnd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включает в себя описание, инструкции, примеры использования и рекомендации бесплатных сервисов и программ сети Интернет. Курс позволит освоить сервисы для визуализации данных, такие </w:t>
            </w:r>
            <w:proofErr w:type="gramStart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 </w:t>
            </w:r>
            <w:proofErr w:type="spellStart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инфографика</w:t>
            </w:r>
            <w:proofErr w:type="spellEnd"/>
            <w:proofErr w:type="gramEnd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диаграммы, ментальные карты. Изучение материалов позволит освоить бесплатную программу для записи экрана, звука, веб-камеры. Курс включает материалы для освоения онлайн-сервис </w:t>
            </w:r>
            <w:proofErr w:type="spellStart"/>
            <w:proofErr w:type="gramStart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Tilda</w:t>
            </w:r>
            <w:proofErr w:type="spellEnd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</w:t>
            </w:r>
            <w:proofErr w:type="gramEnd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создания с помощью конструктора одностраничного сайта,  </w:t>
            </w:r>
            <w:proofErr w:type="spellStart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лонгрида</w:t>
            </w:r>
            <w:proofErr w:type="spellEnd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лендинга</w:t>
            </w:r>
            <w:proofErr w:type="spellEnd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портфолио. Дополнительно представлены материалы для работы с текстами, презентациями, лентой времени. </w:t>
            </w:r>
          </w:p>
        </w:tc>
      </w:tr>
      <w:tr w:rsidR="006540C5" w:rsidTr="00DB5E3B">
        <w:tc>
          <w:tcPr>
            <w:tcW w:w="3686" w:type="dxa"/>
            <w:vAlign w:val="center"/>
          </w:tcPr>
          <w:p w:rsidR="006540C5" w:rsidRPr="009F14BE" w:rsidRDefault="006540C5" w:rsidP="006540C5">
            <w:pPr>
              <w:pStyle w:val="a4"/>
              <w:numPr>
                <w:ilvl w:val="0"/>
                <w:numId w:val="1"/>
              </w:numPr>
              <w:ind w:left="222" w:hanging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технологии со знанием 1</w:t>
            </w:r>
            <w:proofErr w:type="gramStart"/>
            <w:r w:rsidRPr="009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С:Предприятие</w:t>
            </w:r>
            <w:proofErr w:type="gramEnd"/>
            <w:r w:rsidRPr="009F1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Конфигурация Управление персоналом</w:t>
            </w:r>
          </w:p>
        </w:tc>
        <w:tc>
          <w:tcPr>
            <w:tcW w:w="6521" w:type="dxa"/>
            <w:vAlign w:val="center"/>
          </w:tcPr>
          <w:p w:rsidR="006540C5" w:rsidRPr="006E41F9" w:rsidRDefault="006540C5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 направлен на формирование теоретических знаний в части изучения возможностей 1С: Предприятие. Конфигурация: «Управление персоналом», а также умений и практических навыков в области регламентированного кадрового учета с использованием этих возможностей.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основных принципов работы в 1С: Предприятие;  начальное заполнение информационной базы;  изучение особенностей кадрового учета организации;  формирование штатного расписан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ия;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оформление документов регламентированного кадрового учета (прием на работу в организацию; результат испытательного срока; договор подряда; кадровое перемещение; увольнение из организации; свод по кадровым изменениям; архив сотрудников; табель учета рабочего времени; отпуска организации;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отсутствие на рабочем месте); </w:t>
            </w: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отчетов.</w:t>
            </w:r>
          </w:p>
        </w:tc>
      </w:tr>
      <w:tr w:rsidR="006540C5" w:rsidTr="00DB5E3B">
        <w:tc>
          <w:tcPr>
            <w:tcW w:w="3686" w:type="dxa"/>
            <w:vAlign w:val="center"/>
          </w:tcPr>
          <w:p w:rsidR="006540C5" w:rsidRPr="000500B6" w:rsidRDefault="006540C5" w:rsidP="006540C5">
            <w:pPr>
              <w:pStyle w:val="a4"/>
              <w:numPr>
                <w:ilvl w:val="0"/>
                <w:numId w:val="1"/>
              </w:numPr>
              <w:ind w:left="222" w:hanging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Big</w:t>
            </w:r>
            <w:proofErr w:type="spellEnd"/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</w:t>
            </w:r>
            <w:proofErr w:type="spellEnd"/>
            <w:r w:rsidRPr="0005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(большие данные)</w:t>
            </w:r>
          </w:p>
        </w:tc>
        <w:tc>
          <w:tcPr>
            <w:tcW w:w="6521" w:type="dxa"/>
            <w:vAlign w:val="center"/>
          </w:tcPr>
          <w:p w:rsidR="006540C5" w:rsidRPr="006E41F9" w:rsidRDefault="006540C5" w:rsidP="00DB5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Теоретические аспекты и классификация больших данных, анализ применимости выделенных классов и направления их использования на предприятиях; сфера применимости классов в разрезе уровней управления; квалификационные требования к уровню цифровой грамотности; существующие подходы к идентификации и оценке БД; анализ российского и зарубежного опыта оценки экономической эффективности использования больших данных на предприятиях; узкие места применения </w:t>
            </w:r>
            <w:proofErr w:type="spellStart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Big</w:t>
            </w:r>
            <w:proofErr w:type="spellEnd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</w:t>
            </w:r>
            <w:proofErr w:type="spellEnd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отечественной практике; нормативное обеспечение применения </w:t>
            </w:r>
            <w:proofErr w:type="spellStart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Big</w:t>
            </w:r>
            <w:proofErr w:type="spellEnd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</w:t>
            </w:r>
            <w:proofErr w:type="spellEnd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потребности / потенциал предприятий в адаптации технологий </w:t>
            </w:r>
            <w:proofErr w:type="spellStart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Big</w:t>
            </w:r>
            <w:proofErr w:type="spellEnd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</w:t>
            </w:r>
            <w:proofErr w:type="spellEnd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специфика оценки экономической эффективности использования больших данных на предприятиях; перечень факторов, влияющих на экономическую эффективность использования больших данных на предприятиях, в </w:t>
            </w:r>
            <w:proofErr w:type="spellStart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E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государственным/муниципальным участием; система показателей экономической эффективности использования больших данных на предприятиях; обзор методических подходов к оценке эффективности использования больших данных</w:t>
            </w:r>
          </w:p>
        </w:tc>
      </w:tr>
    </w:tbl>
    <w:p w:rsidR="006540C5" w:rsidRDefault="006540C5" w:rsidP="006540C5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6540C5" w:rsidRDefault="006540C5" w:rsidP="006540C5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6540C5" w:rsidRDefault="006540C5" w:rsidP="006540C5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6540C5" w:rsidRDefault="006540C5" w:rsidP="006540C5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6540C5" w:rsidRDefault="006540C5" w:rsidP="006540C5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6540C5" w:rsidRDefault="006540C5" w:rsidP="006540C5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6540C5" w:rsidRDefault="006540C5" w:rsidP="006540C5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6540C5" w:rsidRDefault="006540C5" w:rsidP="006540C5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6540C5" w:rsidRDefault="006540C5" w:rsidP="006540C5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bookmarkStart w:id="0" w:name="_GoBack"/>
      <w:bookmarkEnd w:id="0"/>
    </w:p>
    <w:sectPr w:rsidR="006540C5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883963"/>
      <w:docPartObj>
        <w:docPartGallery w:val="Page Numbers (Bottom of Page)"/>
        <w:docPartUnique/>
      </w:docPartObj>
    </w:sdtPr>
    <w:sdtEndPr/>
    <w:sdtContent>
      <w:p w:rsidR="006E41F9" w:rsidRDefault="00F734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41F9" w:rsidRDefault="00F7342C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174"/>
    <w:multiLevelType w:val="hybridMultilevel"/>
    <w:tmpl w:val="C0225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C1C7F"/>
    <w:multiLevelType w:val="hybridMultilevel"/>
    <w:tmpl w:val="7C960892"/>
    <w:lvl w:ilvl="0" w:tplc="49FEF1B2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76E0"/>
    <w:multiLevelType w:val="hybridMultilevel"/>
    <w:tmpl w:val="80BC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5CE7"/>
    <w:multiLevelType w:val="hybridMultilevel"/>
    <w:tmpl w:val="FD8EE480"/>
    <w:lvl w:ilvl="0" w:tplc="A438A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5368"/>
    <w:multiLevelType w:val="hybridMultilevel"/>
    <w:tmpl w:val="1BEC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440DD"/>
    <w:multiLevelType w:val="hybridMultilevel"/>
    <w:tmpl w:val="24FADC1C"/>
    <w:lvl w:ilvl="0" w:tplc="AD6ED7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C5"/>
    <w:rsid w:val="00086085"/>
    <w:rsid w:val="006540C5"/>
    <w:rsid w:val="00F7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C2C6D-5BCF-4FB4-B6C1-75742DEA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C5"/>
  </w:style>
  <w:style w:type="paragraph" w:styleId="3">
    <w:name w:val="heading 3"/>
    <w:basedOn w:val="a"/>
    <w:next w:val="a"/>
    <w:link w:val="30"/>
    <w:uiPriority w:val="9"/>
    <w:unhideWhenUsed/>
    <w:qFormat/>
    <w:rsid w:val="006540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40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39"/>
    <w:rsid w:val="0065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0C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5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0C5"/>
  </w:style>
  <w:style w:type="paragraph" w:styleId="a7">
    <w:name w:val="Normal (Web)"/>
    <w:basedOn w:val="a"/>
    <w:uiPriority w:val="99"/>
    <w:unhideWhenUsed/>
    <w:rsid w:val="0065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2</cp:revision>
  <dcterms:created xsi:type="dcterms:W3CDTF">2021-10-28T12:25:00Z</dcterms:created>
  <dcterms:modified xsi:type="dcterms:W3CDTF">2021-10-28T12:26:00Z</dcterms:modified>
</cp:coreProperties>
</file>